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3B026" w14:textId="77777777" w:rsidR="00012CB4" w:rsidRPr="00012CB4" w:rsidRDefault="00012CB4" w:rsidP="00012CB4">
      <w:pPr>
        <w:jc w:val="center"/>
        <w:rPr>
          <w:rFonts w:ascii="Times New Roman" w:hAnsi="Times New Roman" w:cs="Times New Roman"/>
          <w:b/>
          <w:bCs/>
          <w:sz w:val="28"/>
          <w:szCs w:val="28"/>
          <w:lang w:val="en-GB"/>
        </w:rPr>
      </w:pPr>
    </w:p>
    <w:p w14:paraId="4F3C7F4D" w14:textId="17BB7B93" w:rsidR="00012CB4" w:rsidRPr="00090FA9" w:rsidRDefault="00012CB4" w:rsidP="002D1687">
      <w:pPr>
        <w:jc w:val="center"/>
        <w:rPr>
          <w:rFonts w:ascii="Times New Roman" w:hAnsi="Times New Roman" w:cs="Times New Roman"/>
          <w:b/>
          <w:bCs/>
          <w:sz w:val="32"/>
          <w:szCs w:val="32"/>
          <w:vertAlign w:val="superscript"/>
          <w:lang w:val="en-GB"/>
        </w:rPr>
      </w:pPr>
      <w:r w:rsidRPr="002D1687">
        <w:rPr>
          <w:rFonts w:ascii="Times New Roman" w:hAnsi="Times New Roman" w:cs="Times New Roman"/>
          <w:b/>
          <w:bCs/>
          <w:sz w:val="32"/>
          <w:szCs w:val="32"/>
          <w:lang w:val="en-GB"/>
        </w:rPr>
        <w:t>Usability study of a web-based cognitive training program to enhance problem-solving in healthy older people</w:t>
      </w:r>
      <w:r w:rsidR="00090FA9">
        <w:rPr>
          <w:rFonts w:ascii="Times New Roman" w:hAnsi="Times New Roman" w:cs="Times New Roman"/>
          <w:b/>
          <w:bCs/>
          <w:sz w:val="32"/>
          <w:szCs w:val="32"/>
          <w:vertAlign w:val="superscript"/>
          <w:lang w:val="en-GB"/>
        </w:rPr>
        <w:t>*</w:t>
      </w:r>
    </w:p>
    <w:p w14:paraId="2B3DA127" w14:textId="29D443DF" w:rsidR="00842353" w:rsidRPr="00012CB4" w:rsidRDefault="0015734D" w:rsidP="00012CB4">
      <w:pPr>
        <w:jc w:val="center"/>
        <w:rPr>
          <w:vertAlign w:val="superscript"/>
        </w:rPr>
      </w:pPr>
      <w:r w:rsidRPr="00012CB4">
        <w:rPr>
          <w:sz w:val="24"/>
          <w:szCs w:val="24"/>
        </w:rPr>
        <w:t>Dario Signorello</w:t>
      </w:r>
      <w:proofErr w:type="gramStart"/>
      <w:r w:rsidRPr="00012CB4">
        <w:rPr>
          <w:vertAlign w:val="superscript"/>
        </w:rPr>
        <w:t>1</w:t>
      </w:r>
      <w:r w:rsidRPr="00012CB4">
        <w:rPr>
          <w:sz w:val="24"/>
          <w:szCs w:val="24"/>
          <w:vertAlign w:val="superscript"/>
        </w:rPr>
        <w:t xml:space="preserve"> </w:t>
      </w:r>
      <w:r w:rsidRPr="00012CB4">
        <w:rPr>
          <w:sz w:val="24"/>
          <w:szCs w:val="24"/>
        </w:rPr>
        <w:t>,</w:t>
      </w:r>
      <w:proofErr w:type="gramEnd"/>
      <w:r w:rsidRPr="00012CB4">
        <w:rPr>
          <w:sz w:val="24"/>
          <w:szCs w:val="24"/>
        </w:rPr>
        <w:t xml:space="preserve"> Franca Stablum</w:t>
      </w:r>
      <w:r w:rsidRPr="00012CB4">
        <w:rPr>
          <w:vertAlign w:val="superscript"/>
        </w:rPr>
        <w:t>1</w:t>
      </w:r>
      <w:r w:rsidRPr="00012CB4">
        <w:rPr>
          <w:sz w:val="24"/>
          <w:szCs w:val="24"/>
          <w:vertAlign w:val="superscript"/>
        </w:rPr>
        <w:t xml:space="preserve"> </w:t>
      </w:r>
      <w:r w:rsidRPr="00012CB4">
        <w:rPr>
          <w:sz w:val="24"/>
          <w:szCs w:val="24"/>
        </w:rPr>
        <w:t>, Mauro Gaspari</w:t>
      </w:r>
      <w:r w:rsidRPr="00012CB4">
        <w:rPr>
          <w:vertAlign w:val="superscript"/>
        </w:rPr>
        <w:t>2</w:t>
      </w:r>
      <w:r w:rsidRPr="00012CB4">
        <w:rPr>
          <w:sz w:val="24"/>
          <w:szCs w:val="24"/>
          <w:vertAlign w:val="superscript"/>
        </w:rPr>
        <w:t xml:space="preserve"> </w:t>
      </w:r>
      <w:r w:rsidRPr="00012CB4">
        <w:rPr>
          <w:sz w:val="24"/>
          <w:szCs w:val="24"/>
        </w:rPr>
        <w:t>, Sara Zuppiroli</w:t>
      </w:r>
      <w:r w:rsidRPr="00012CB4">
        <w:rPr>
          <w:vertAlign w:val="superscript"/>
        </w:rPr>
        <w:t>2</w:t>
      </w:r>
    </w:p>
    <w:p w14:paraId="765C1D05" w14:textId="77777777" w:rsidR="00842353" w:rsidRDefault="0015734D">
      <w:pPr>
        <w:pStyle w:val="NormaleWeb"/>
        <w:shd w:val="clear" w:color="auto" w:fill="FFFFFF"/>
        <w:spacing w:beforeAutospacing="0" w:after="0" w:afterAutospacing="0"/>
        <w:jc w:val="center"/>
        <w:rPr>
          <w:rFonts w:asciiTheme="minorHAnsi" w:eastAsiaTheme="minorHAnsi" w:hAnsiTheme="minorHAnsi" w:cstheme="minorBidi"/>
        </w:rPr>
      </w:pPr>
      <w:r>
        <w:rPr>
          <w:rFonts w:asciiTheme="minorHAnsi" w:eastAsiaTheme="minorHAnsi" w:hAnsiTheme="minorHAnsi" w:cstheme="minorBidi"/>
          <w:vertAlign w:val="superscript"/>
        </w:rPr>
        <w:t>1</w:t>
      </w:r>
      <w:r>
        <w:rPr>
          <w:rFonts w:asciiTheme="minorHAnsi" w:eastAsiaTheme="minorHAnsi" w:hAnsiTheme="minorHAnsi" w:cstheme="minorBidi"/>
        </w:rPr>
        <w:t xml:space="preserve"> Department of General Psychology, University of Padova</w:t>
      </w:r>
    </w:p>
    <w:p w14:paraId="46D25070" w14:textId="64DBE2D1" w:rsidR="00842353" w:rsidRDefault="0015734D">
      <w:pPr>
        <w:pStyle w:val="NormaleWeb"/>
        <w:shd w:val="clear" w:color="auto" w:fill="FFFFFF"/>
        <w:spacing w:beforeAutospacing="0" w:after="0" w:afterAutospacing="0"/>
        <w:jc w:val="center"/>
        <w:rPr>
          <w:rFonts w:asciiTheme="minorHAnsi" w:eastAsiaTheme="minorHAnsi" w:hAnsiTheme="minorHAnsi" w:cstheme="minorBidi"/>
        </w:rPr>
      </w:pPr>
      <w:r>
        <w:rPr>
          <w:rFonts w:asciiTheme="minorHAnsi" w:eastAsiaTheme="minorHAnsi" w:hAnsiTheme="minorHAnsi" w:cstheme="minorBidi"/>
          <w:vertAlign w:val="superscript"/>
        </w:rPr>
        <w:t xml:space="preserve">2 </w:t>
      </w:r>
      <w:r>
        <w:rPr>
          <w:rFonts w:asciiTheme="minorHAnsi" w:eastAsiaTheme="minorHAnsi" w:hAnsiTheme="minorHAnsi" w:cstheme="minorBidi"/>
        </w:rPr>
        <w:t>Department of Computer Science and Engineering, University of Bologna</w:t>
      </w:r>
    </w:p>
    <w:p w14:paraId="6299464A" w14:textId="77777777" w:rsidR="001F1F26" w:rsidRPr="00090FA9" w:rsidRDefault="001F1F26">
      <w:pPr>
        <w:pStyle w:val="NormaleWeb"/>
        <w:shd w:val="clear" w:color="auto" w:fill="FFFFFF"/>
        <w:spacing w:beforeAutospacing="0" w:after="0" w:afterAutospacing="0"/>
        <w:jc w:val="center"/>
        <w:rPr>
          <w:rFonts w:asciiTheme="minorHAnsi" w:eastAsiaTheme="minorHAnsi" w:hAnsiTheme="minorHAnsi" w:cstheme="minorBidi"/>
          <w:sz w:val="22"/>
          <w:szCs w:val="22"/>
        </w:rPr>
      </w:pPr>
    </w:p>
    <w:p w14:paraId="69D445B7" w14:textId="77777777" w:rsidR="00842353" w:rsidRDefault="0015734D">
      <w:pPr>
        <w:spacing w:after="0"/>
        <w:jc w:val="both"/>
        <w:rPr>
          <w:lang w:val="en-GB"/>
        </w:rPr>
      </w:pPr>
      <w:r>
        <w:rPr>
          <w:rFonts w:ascii="TimesNewRomanPSMT" w:hAnsi="TimesNewRomanPSMT"/>
          <w:color w:val="000000"/>
          <w:sz w:val="26"/>
          <w:szCs w:val="28"/>
          <w:lang w:val="en-GB"/>
        </w:rPr>
        <w:t>The development of web-based cognitive enhancement programs is becoming a priority for reducing the impact of ageing on quality of life. To be most effective, these tools should have high ecological validity and should be easily accessible, adaptive, and customizable. Exercises with a high ecological validity are exercises that train participants on typical tasks required in everyday life, thus enabling a positive impact on the participants’ quality of life.</w:t>
      </w:r>
    </w:p>
    <w:p w14:paraId="3F4ED8B7" w14:textId="5933150D" w:rsidR="00842353" w:rsidRPr="00090FA9" w:rsidRDefault="0015734D">
      <w:pPr>
        <w:spacing w:after="0"/>
        <w:jc w:val="both"/>
        <w:rPr>
          <w:rFonts w:ascii="TimesNewRomanPSMT" w:hAnsi="TimesNewRomanPSMT"/>
          <w:color w:val="000000"/>
          <w:sz w:val="26"/>
          <w:szCs w:val="28"/>
          <w:lang w:val="en-GB"/>
        </w:rPr>
      </w:pPr>
      <w:r w:rsidRPr="00751922">
        <w:rPr>
          <w:rFonts w:ascii="TimesNewRomanPSMT" w:hAnsi="TimesNewRomanPSMT"/>
          <w:color w:val="000000"/>
          <w:sz w:val="26"/>
          <w:szCs w:val="28"/>
          <w:lang w:val="en-GB"/>
        </w:rPr>
        <w:t>A pilot study with a group of healthy older adults tested the usability of the computerized training task “Weekend in Rome</w:t>
      </w:r>
      <w:r w:rsidR="00751922" w:rsidRPr="00751922">
        <w:rPr>
          <w:rFonts w:ascii="TimesNewRomanPSMT" w:hAnsi="TimesNewRomanPSMT"/>
          <w:color w:val="000000"/>
          <w:sz w:val="26"/>
          <w:szCs w:val="28"/>
          <w:lang w:val="en-GB"/>
        </w:rPr>
        <w:t>”.</w:t>
      </w:r>
      <w:r w:rsidR="00090FA9">
        <w:rPr>
          <w:rFonts w:ascii="TimesNewRomanPSMT" w:hAnsi="TimesNewRomanPSMT"/>
          <w:color w:val="000000"/>
          <w:sz w:val="26"/>
          <w:szCs w:val="28"/>
          <w:lang w:val="en-GB"/>
        </w:rPr>
        <w:t xml:space="preserve"> </w:t>
      </w:r>
      <w:r w:rsidRPr="00D02C36">
        <w:rPr>
          <w:rFonts w:ascii="TimesNewRomanPSMT" w:hAnsi="TimesNewRomanPSMT"/>
          <w:color w:val="000000"/>
          <w:sz w:val="26"/>
          <w:szCs w:val="28"/>
          <w:lang w:val="en-GB"/>
        </w:rPr>
        <w:t xml:space="preserve">Users </w:t>
      </w:r>
      <w:proofErr w:type="gramStart"/>
      <w:r w:rsidRPr="00D02C36">
        <w:rPr>
          <w:rFonts w:ascii="TimesNewRomanPSMT" w:hAnsi="TimesNewRomanPSMT"/>
          <w:color w:val="000000"/>
          <w:sz w:val="26"/>
          <w:szCs w:val="28"/>
          <w:lang w:val="en-GB"/>
        </w:rPr>
        <w:t>have to</w:t>
      </w:r>
      <w:proofErr w:type="gramEnd"/>
      <w:r w:rsidRPr="00D02C36">
        <w:rPr>
          <w:rFonts w:ascii="TimesNewRomanPSMT" w:hAnsi="TimesNewRomanPSMT"/>
          <w:color w:val="000000"/>
          <w:sz w:val="26"/>
          <w:szCs w:val="28"/>
          <w:lang w:val="en-GB"/>
        </w:rPr>
        <w:t xml:space="preserve"> plan a two-day vacation in Rome (</w:t>
      </w:r>
      <w:proofErr w:type="spellStart"/>
      <w:r w:rsidRPr="00D02C36">
        <w:rPr>
          <w:rFonts w:ascii="TimesNewRomanPSMT" w:hAnsi="TimesNewRomanPSMT"/>
          <w:color w:val="000000"/>
          <w:sz w:val="26"/>
          <w:szCs w:val="28"/>
          <w:lang w:val="en-GB"/>
        </w:rPr>
        <w:t>Gaspari</w:t>
      </w:r>
      <w:proofErr w:type="spellEnd"/>
      <w:r w:rsidRPr="00D02C36">
        <w:rPr>
          <w:rFonts w:ascii="TimesNewRomanPSMT" w:hAnsi="TimesNewRomanPSMT"/>
          <w:color w:val="000000"/>
          <w:sz w:val="26"/>
          <w:szCs w:val="28"/>
          <w:lang w:val="en-GB"/>
        </w:rPr>
        <w:t xml:space="preserve"> et al., 2019). In addition to making</w:t>
      </w:r>
      <w:r>
        <w:rPr>
          <w:rFonts w:ascii="TimesNewRomanPSMT" w:hAnsi="TimesNewRomanPSMT"/>
          <w:color w:val="000000"/>
          <w:sz w:val="26"/>
          <w:szCs w:val="28"/>
          <w:lang w:val="en-GB"/>
        </w:rPr>
        <w:t xml:space="preserve"> train and hotel reservations, a list of </w:t>
      </w:r>
      <w:r w:rsidR="00751922">
        <w:rPr>
          <w:rFonts w:ascii="TimesNewRomanPSMT" w:hAnsi="TimesNewRomanPSMT"/>
          <w:color w:val="000000"/>
          <w:sz w:val="26"/>
          <w:szCs w:val="28"/>
          <w:lang w:val="en-GB"/>
        </w:rPr>
        <w:t xml:space="preserve">activities </w:t>
      </w:r>
      <w:r>
        <w:rPr>
          <w:rFonts w:ascii="TimesNewRomanPSMT" w:hAnsi="TimesNewRomanPSMT"/>
          <w:color w:val="000000"/>
          <w:sz w:val="26"/>
          <w:szCs w:val="28"/>
          <w:lang w:val="en-GB"/>
        </w:rPr>
        <w:t>to be accomplished is given (such as locations to visit, or events to attend). Executing these tasks, users navigate a map where all the challenges which are typical of planning a trip in real life (e.g., reservations, bus schedules, or opening hours) can be mastered.</w:t>
      </w:r>
    </w:p>
    <w:p w14:paraId="0F66C2A6" w14:textId="77777777" w:rsidR="00FD2DBD" w:rsidRDefault="0015734D" w:rsidP="00EB4863">
      <w:pPr>
        <w:spacing w:after="0"/>
        <w:jc w:val="both"/>
        <w:rPr>
          <w:rFonts w:ascii="TimesNewRomanPSMT" w:hAnsi="TimesNewRomanPSMT"/>
          <w:color w:val="000000"/>
          <w:sz w:val="26"/>
          <w:szCs w:val="28"/>
          <w:lang w:val="en-GB"/>
        </w:rPr>
      </w:pPr>
      <w:r>
        <w:rPr>
          <w:rFonts w:ascii="TimesNewRomanPSMT" w:hAnsi="TimesNewRomanPSMT"/>
          <w:color w:val="000000"/>
          <w:sz w:val="26"/>
          <w:szCs w:val="28"/>
          <w:lang w:val="en-GB"/>
        </w:rPr>
        <w:t xml:space="preserve">This training will be ecological, engaging, adaptive, incremental. This task is designed to improve participants’ </w:t>
      </w:r>
      <w:r w:rsidR="001F1F26">
        <w:rPr>
          <w:rFonts w:ascii="TimesNewRomanPSMT" w:hAnsi="TimesNewRomanPSMT"/>
          <w:color w:val="000000"/>
          <w:sz w:val="26"/>
          <w:szCs w:val="28"/>
          <w:lang w:val="en-GB"/>
        </w:rPr>
        <w:t>problem-solving</w:t>
      </w:r>
      <w:r>
        <w:rPr>
          <w:rFonts w:ascii="TimesNewRomanPSMT" w:hAnsi="TimesNewRomanPSMT"/>
          <w:color w:val="000000"/>
          <w:sz w:val="26"/>
          <w:szCs w:val="28"/>
          <w:lang w:val="en-GB"/>
        </w:rPr>
        <w:t xml:space="preserve"> abilities, but also to boost confidence with technological tools</w:t>
      </w:r>
      <w:r w:rsidR="002F30F1">
        <w:rPr>
          <w:rFonts w:ascii="TimesNewRomanPSMT" w:hAnsi="TimesNewRomanPSMT"/>
          <w:color w:val="000000"/>
          <w:sz w:val="26"/>
          <w:szCs w:val="28"/>
          <w:lang w:val="en-GB"/>
        </w:rPr>
        <w:t xml:space="preserve"> and internet-based activities</w:t>
      </w:r>
      <w:r>
        <w:rPr>
          <w:rFonts w:ascii="TimesNewRomanPSMT" w:hAnsi="TimesNewRomanPSMT"/>
          <w:color w:val="000000"/>
          <w:sz w:val="26"/>
          <w:szCs w:val="28"/>
          <w:lang w:val="en-GB"/>
        </w:rPr>
        <w:t>.</w:t>
      </w:r>
      <w:r w:rsidR="00EB4863">
        <w:rPr>
          <w:rFonts w:ascii="TimesNewRomanPSMT" w:hAnsi="TimesNewRomanPSMT"/>
          <w:color w:val="000000"/>
          <w:sz w:val="26"/>
          <w:szCs w:val="28"/>
          <w:lang w:val="en-GB"/>
        </w:rPr>
        <w:t xml:space="preserve"> </w:t>
      </w:r>
    </w:p>
    <w:p w14:paraId="73C03C7D" w14:textId="74462528" w:rsidR="00090FA9" w:rsidRPr="00EB4863" w:rsidRDefault="00FD2DBD" w:rsidP="00EB4863">
      <w:pPr>
        <w:spacing w:after="0"/>
        <w:jc w:val="both"/>
        <w:rPr>
          <w:rFonts w:ascii="TimesNewRomanPSMT" w:hAnsi="TimesNewRomanPSMT"/>
          <w:color w:val="000000"/>
          <w:sz w:val="26"/>
          <w:szCs w:val="28"/>
          <w:lang w:val="en-GB"/>
        </w:rPr>
      </w:pPr>
      <w:r>
        <w:rPr>
          <w:rFonts w:ascii="TimesNewRomanPSMT" w:hAnsi="TimesNewRomanPSMT"/>
          <w:color w:val="000000"/>
          <w:sz w:val="26"/>
          <w:szCs w:val="28"/>
          <w:lang w:val="en-GB"/>
        </w:rPr>
        <w:t>*</w:t>
      </w:r>
      <w:r w:rsidR="00090FA9" w:rsidRPr="00090FA9">
        <w:rPr>
          <w:rFonts w:ascii="Times New Roman" w:hAnsi="Times New Roman" w:cs="Times New Roman"/>
          <w:color w:val="000000"/>
          <w:sz w:val="26"/>
          <w:szCs w:val="26"/>
          <w:lang w:val="en-GB"/>
        </w:rPr>
        <w:t>This study is supported by Velux Stiftung Foundation</w:t>
      </w:r>
      <w:r w:rsidR="00EB4863">
        <w:rPr>
          <w:rFonts w:ascii="Times New Roman" w:hAnsi="Times New Roman" w:cs="Times New Roman"/>
          <w:color w:val="000000"/>
          <w:sz w:val="26"/>
          <w:szCs w:val="26"/>
          <w:lang w:val="en-GB"/>
        </w:rPr>
        <w:t>.</w:t>
      </w:r>
    </w:p>
    <w:p w14:paraId="5A721583" w14:textId="77777777" w:rsidR="00751922" w:rsidRPr="001F1F26" w:rsidRDefault="00751922" w:rsidP="0075192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rPr>
          <w:rFonts w:ascii="Times New Roman" w:hAnsi="Times New Roman"/>
          <w:sz w:val="26"/>
          <w:szCs w:val="26"/>
          <w:lang w:val="en-GB"/>
        </w:rPr>
      </w:pPr>
    </w:p>
    <w:p w14:paraId="65B02066" w14:textId="77777777" w:rsidR="00751922" w:rsidRDefault="00751922">
      <w:pPr>
        <w:spacing w:after="0"/>
        <w:jc w:val="both"/>
        <w:rPr>
          <w:lang w:val="en-GB"/>
        </w:rPr>
      </w:pPr>
    </w:p>
    <w:sectPr w:rsidR="00751922">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1"/>
    <w:family w:val="roman"/>
    <w:pitch w:val="variable"/>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Noto Sans Devanagari">
    <w:altName w:val="Cambria"/>
    <w:panose1 w:val="020B0502040504020204"/>
    <w:charset w:val="00"/>
    <w:family w:val="swiss"/>
    <w:pitch w:val="variable"/>
    <w:sig w:usb0="80008023" w:usb1="00002046"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53"/>
    <w:rsid w:val="00012CB4"/>
    <w:rsid w:val="00090FA9"/>
    <w:rsid w:val="0015734D"/>
    <w:rsid w:val="001F1F26"/>
    <w:rsid w:val="002D1687"/>
    <w:rsid w:val="002F30F1"/>
    <w:rsid w:val="00401EDC"/>
    <w:rsid w:val="00751922"/>
    <w:rsid w:val="00842353"/>
    <w:rsid w:val="00A7017B"/>
    <w:rsid w:val="00D02C36"/>
    <w:rsid w:val="00EB4863"/>
    <w:rsid w:val="00FD2DB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E0172"/>
  <w15:docId w15:val="{CE22D3A0-4BA2-4216-862F-E8564426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7E1F"/>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01">
    <w:name w:val="fontstyle01"/>
    <w:basedOn w:val="Carpredefinitoparagrafo"/>
    <w:qFormat/>
    <w:rsid w:val="00A57E1F"/>
    <w:rPr>
      <w:rFonts w:ascii="TimesNewRomanPSMT" w:hAnsi="TimesNewRomanPSMT"/>
      <w:b w:val="0"/>
      <w:bCs w:val="0"/>
      <w:i w:val="0"/>
      <w:iCs w:val="0"/>
      <w:color w:val="000000"/>
      <w:sz w:val="26"/>
      <w:szCs w:val="26"/>
    </w:rPr>
  </w:style>
  <w:style w:type="paragraph" w:customStyle="1" w:styleId="Heading">
    <w:name w:val="Heading"/>
    <w:basedOn w:val="Normale"/>
    <w:next w:val="Corpotesto"/>
    <w:qFormat/>
    <w:pPr>
      <w:keepNext/>
      <w:spacing w:before="240" w:after="120"/>
    </w:pPr>
    <w:rPr>
      <w:rFonts w:ascii="Liberation Sans" w:eastAsia="Noto Sans CJK SC" w:hAnsi="Liberation Sans" w:cs="Noto Sans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Noto Sans Devanagari"/>
    </w:rPr>
  </w:style>
  <w:style w:type="paragraph" w:styleId="Didascalia">
    <w:name w:val="caption"/>
    <w:basedOn w:val="Normale"/>
    <w:qFormat/>
    <w:pPr>
      <w:suppressLineNumbers/>
      <w:spacing w:before="120" w:after="120"/>
    </w:pPr>
    <w:rPr>
      <w:rFonts w:cs="Noto Sans Devanagari"/>
      <w:i/>
      <w:iCs/>
      <w:sz w:val="24"/>
      <w:szCs w:val="24"/>
    </w:rPr>
  </w:style>
  <w:style w:type="paragraph" w:customStyle="1" w:styleId="Index">
    <w:name w:val="Index"/>
    <w:basedOn w:val="Normale"/>
    <w:qFormat/>
    <w:pPr>
      <w:suppressLineNumbers/>
    </w:pPr>
    <w:rPr>
      <w:rFonts w:cs="Noto Sans Devanagari"/>
    </w:rPr>
  </w:style>
  <w:style w:type="paragraph" w:styleId="NormaleWeb">
    <w:name w:val="Normal (Web)"/>
    <w:basedOn w:val="Normale"/>
    <w:uiPriority w:val="99"/>
    <w:unhideWhenUsed/>
    <w:qFormat/>
    <w:rsid w:val="00AF50BA"/>
    <w:pPr>
      <w:spacing w:beforeAutospacing="1" w:afterAutospacing="1" w:line="240" w:lineRule="auto"/>
    </w:pPr>
    <w:rPr>
      <w:rFonts w:ascii="Times New Roman" w:eastAsia="Times New Roman" w:hAnsi="Times New Roman" w:cs="Times New Roman"/>
      <w:sz w:val="24"/>
      <w:szCs w:val="24"/>
      <w:lang w:val="en-US"/>
    </w:rPr>
  </w:style>
  <w:style w:type="paragraph" w:styleId="Revisione">
    <w:name w:val="Revision"/>
    <w:hidden/>
    <w:uiPriority w:val="99"/>
    <w:semiHidden/>
    <w:rsid w:val="0015734D"/>
    <w:pPr>
      <w:suppressAutoHyphens w:val="0"/>
    </w:pPr>
  </w:style>
  <w:style w:type="paragraph" w:styleId="Testofumetto">
    <w:name w:val="Balloon Text"/>
    <w:basedOn w:val="Normale"/>
    <w:link w:val="TestofumettoCarattere"/>
    <w:uiPriority w:val="99"/>
    <w:semiHidden/>
    <w:unhideWhenUsed/>
    <w:rsid w:val="0015734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5734D"/>
    <w:rPr>
      <w:rFonts w:ascii="Segoe UI" w:hAnsi="Segoe UI" w:cs="Segoe UI"/>
      <w:sz w:val="18"/>
      <w:szCs w:val="18"/>
    </w:rPr>
  </w:style>
  <w:style w:type="paragraph" w:customStyle="1" w:styleId="Default">
    <w:name w:val="Default"/>
    <w:rsid w:val="00751922"/>
    <w:pPr>
      <w:suppressAutoHyphens w:val="0"/>
      <w:spacing w:before="160" w:line="288" w:lineRule="auto"/>
    </w:pPr>
    <w:rPr>
      <w:rFonts w:ascii="Helvetica Neue" w:eastAsia="Arial Unicode MS" w:hAnsi="Helvetica Neue" w:cs="Arial Unicode MS"/>
      <w:color w:val="000000"/>
      <w:sz w:val="24"/>
      <w:szCs w:val="24"/>
      <w:lang w:val="en-US"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075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DPG</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Signorello Dario</dc:creator>
  <dc:description/>
  <cp:lastModifiedBy>Grazia Cerullo</cp:lastModifiedBy>
  <cp:revision>2</cp:revision>
  <dcterms:created xsi:type="dcterms:W3CDTF">2024-07-05T11:24:00Z</dcterms:created>
  <dcterms:modified xsi:type="dcterms:W3CDTF">2024-07-05T11:24:00Z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